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AF0AE9" w:rsidRPr="00AF0AE9" w:rsidRDefault="00AF0AE9" w:rsidP="00AF0AE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F0AE9">
              <w:rPr>
                <w:b/>
                <w:bCs/>
                <w:color w:val="000000"/>
                <w:sz w:val="26"/>
                <w:szCs w:val="26"/>
              </w:rPr>
              <w:t xml:space="preserve">«О внесении изменений в постановление Правительства </w:t>
            </w:r>
          </w:p>
          <w:p w:rsidR="00AF0AE9" w:rsidRDefault="00AF0AE9" w:rsidP="00AF0AE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F0AE9">
              <w:rPr>
                <w:b/>
                <w:bCs/>
                <w:color w:val="000000"/>
                <w:sz w:val="26"/>
                <w:szCs w:val="26"/>
              </w:rPr>
              <w:t>Белгородской области от 14 июля 2008 года № 170-пп»</w:t>
            </w:r>
          </w:p>
          <w:p w:rsidR="00064758" w:rsidRDefault="00CA5C68" w:rsidP="00AF0AE9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Default="00CA5C68" w:rsidP="00AF0AE9">
            <w:pPr>
              <w:tabs>
                <w:tab w:val="left" w:pos="2940"/>
              </w:tabs>
              <w:ind w:right="41" w:firstLine="441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416900" w:rsidRPr="00824AAB" w:rsidRDefault="00824AAB" w:rsidP="008D6C91">
            <w:pPr>
              <w:tabs>
                <w:tab w:val="left" w:pos="2940"/>
              </w:tabs>
              <w:ind w:right="41" w:firstLine="441"/>
              <w:jc w:val="both"/>
              <w:rPr>
                <w:sz w:val="28"/>
                <w:szCs w:val="28"/>
              </w:rPr>
            </w:pPr>
            <w:r>
              <w:rPr>
                <w:rStyle w:val="FontStyle15"/>
                <w:rFonts w:ascii="Times New Roman" w:hAnsi="Times New Roman" w:cs="Times New Roman"/>
              </w:rPr>
              <w:t>Проект постановления подготовлен в</w:t>
            </w:r>
            <w:r w:rsidRPr="00824AAB">
              <w:rPr>
                <w:rStyle w:val="FontStyle15"/>
                <w:rFonts w:ascii="Times New Roman" w:hAnsi="Times New Roman" w:cs="Times New Roman"/>
              </w:rPr>
              <w:t xml:space="preserve"> целях совершенствования системы органов исполнительной власти Белгородской области</w:t>
            </w:r>
            <w:r>
              <w:rPr>
                <w:rStyle w:val="FontStyle15"/>
                <w:rFonts w:ascii="Times New Roman" w:hAnsi="Times New Roman" w:cs="Times New Roman"/>
              </w:rPr>
              <w:t xml:space="preserve">, в соответствии </w:t>
            </w:r>
            <w:r w:rsidRPr="00824AAB">
              <w:rPr>
                <w:rStyle w:val="FontStyle15"/>
                <w:rFonts w:ascii="Times New Roman" w:hAnsi="Times New Roman" w:cs="Times New Roman"/>
              </w:rPr>
              <w:t>с законом Белгородской области от 29 октября 2021 года № 114 «О внесении изменений и дополнений в Устав Белгородской области</w:t>
            </w:r>
            <w:r>
              <w:rPr>
                <w:rStyle w:val="FontStyle15"/>
                <w:rFonts w:ascii="Times New Roman" w:hAnsi="Times New Roman" w:cs="Times New Roman"/>
              </w:rPr>
              <w:t>»</w:t>
            </w:r>
            <w:r w:rsidRPr="00824AAB">
              <w:rPr>
                <w:rStyle w:val="FontStyle15"/>
                <w:rFonts w:ascii="Times New Roman" w:hAnsi="Times New Roman" w:cs="Times New Roman"/>
              </w:rPr>
              <w:t>, распоряжением Правительства Белгородской области от 29 ноября 2021 года</w:t>
            </w:r>
            <w:r w:rsidRPr="00824AAB">
              <w:rPr>
                <w:rStyle w:val="FontStyle15"/>
                <w:rFonts w:ascii="Times New Roman" w:hAnsi="Times New Roman" w:cs="Times New Roman"/>
              </w:rPr>
              <w:br/>
              <w:t>№ 606-рп «О переименовании управления государственного заказа</w:t>
            </w:r>
            <w:r w:rsidRPr="00824AAB">
              <w:rPr>
                <w:rStyle w:val="FontStyle15"/>
                <w:rFonts w:ascii="Times New Roman" w:hAnsi="Times New Roman" w:cs="Times New Roman"/>
              </w:rPr>
              <w:br/>
              <w:t xml:space="preserve">и лицензирования Белгородской области в управление по регулированию контрактной системы в сфере закупок Белгородской области» </w:t>
            </w: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416900"/>
    <w:rsid w:val="006D3604"/>
    <w:rsid w:val="00773956"/>
    <w:rsid w:val="00824AAB"/>
    <w:rsid w:val="008D6C91"/>
    <w:rsid w:val="00AF0AE9"/>
    <w:rsid w:val="00CA5C68"/>
    <w:rsid w:val="00D50EA8"/>
    <w:rsid w:val="00D5516A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Пользователь</cp:lastModifiedBy>
  <cp:revision>11</cp:revision>
  <cp:lastPrinted>2019-12-17T12:08:00Z</cp:lastPrinted>
  <dcterms:created xsi:type="dcterms:W3CDTF">2020-06-30T09:05:00Z</dcterms:created>
  <dcterms:modified xsi:type="dcterms:W3CDTF">2022-02-10T13:12:00Z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